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4F7D" w14:textId="77777777" w:rsidR="00717628" w:rsidRPr="00704157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704157">
        <w:rPr>
          <w:rFonts w:ascii="Calibri" w:eastAsia="Calibri" w:hAnsi="Calibri" w:cs="Calibri"/>
          <w:b/>
          <w:position w:val="-1"/>
          <w:sz w:val="24"/>
          <w:szCs w:val="24"/>
        </w:rPr>
        <w:br/>
      </w:r>
      <w:r w:rsidRPr="00704157">
        <w:rPr>
          <w:rFonts w:ascii="Times New Roman" w:eastAsia="Times New Roman" w:hAnsi="Times New Roman" w:cs="Times New Roman"/>
          <w:noProof/>
          <w:position w:val="-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79AE5B" wp14:editId="5522A8EE">
            <wp:simplePos x="0" y="0"/>
            <wp:positionH relativeFrom="column">
              <wp:posOffset>-57150</wp:posOffset>
            </wp:positionH>
            <wp:positionV relativeFrom="paragraph">
              <wp:posOffset>5080</wp:posOffset>
            </wp:positionV>
            <wp:extent cx="2819400" cy="942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72541" w14:textId="77777777" w:rsidR="00717628" w:rsidRPr="00704157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704157">
        <w:rPr>
          <w:rFonts w:ascii="Calibri" w:eastAsia="Calibri" w:hAnsi="Calibri" w:cs="Calibri"/>
          <w:b/>
          <w:position w:val="-1"/>
          <w:sz w:val="24"/>
          <w:szCs w:val="24"/>
        </w:rPr>
        <w:t>10400 Detrick Avenue</w:t>
      </w:r>
    </w:p>
    <w:p w14:paraId="423D2D51" w14:textId="77777777" w:rsidR="00717628" w:rsidRPr="00704157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704157">
        <w:rPr>
          <w:rFonts w:ascii="Calibri" w:eastAsia="Calibri" w:hAnsi="Calibri" w:cs="Calibri"/>
          <w:b/>
          <w:position w:val="-1"/>
          <w:sz w:val="24"/>
          <w:szCs w:val="24"/>
        </w:rPr>
        <w:t>Kensington, Maryland 20895</w:t>
      </w:r>
    </w:p>
    <w:p w14:paraId="40005C42" w14:textId="77777777" w:rsidR="00717628" w:rsidRPr="00704157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16"/>
          <w:szCs w:val="16"/>
        </w:rPr>
      </w:pPr>
      <w:r w:rsidRPr="00704157">
        <w:rPr>
          <w:rFonts w:ascii="Calibri" w:eastAsia="Calibri" w:hAnsi="Calibri" w:cs="Calibri"/>
          <w:b/>
          <w:position w:val="-1"/>
          <w:sz w:val="24"/>
          <w:szCs w:val="24"/>
        </w:rPr>
        <w:t>240-627-9425</w:t>
      </w:r>
    </w:p>
    <w:p w14:paraId="68E03607" w14:textId="77777777" w:rsidR="00717628" w:rsidRPr="00717628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7C859384" w14:textId="77777777" w:rsidR="00717628" w:rsidRPr="00717628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2B791B27" w14:textId="77777777" w:rsidR="00717628" w:rsidRPr="00717628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  <w:u w:val="single"/>
        </w:rPr>
      </w:pPr>
      <w:r w:rsidRPr="00717628">
        <w:rPr>
          <w:rFonts w:ascii="Calibri" w:eastAsia="Calibri" w:hAnsi="Calibri" w:cs="Calibri"/>
          <w:b/>
          <w:position w:val="-1"/>
          <w:sz w:val="24"/>
          <w:szCs w:val="24"/>
          <w:u w:val="single"/>
        </w:rPr>
        <w:t>EXPANDED AGENDA</w:t>
      </w:r>
    </w:p>
    <w:p w14:paraId="601365BB" w14:textId="77777777" w:rsidR="00717628" w:rsidRPr="00717628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  <w:u w:val="single"/>
        </w:rPr>
      </w:pPr>
    </w:p>
    <w:p w14:paraId="6332AA79" w14:textId="4A24024D" w:rsidR="00717628" w:rsidRPr="005E1290" w:rsidRDefault="00D436B5" w:rsidP="005E1290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 w:rsidRPr="005E1290">
        <w:rPr>
          <w:rFonts w:ascii="Calibri" w:eastAsia="Calibri" w:hAnsi="Calibri" w:cs="Calibri"/>
          <w:b/>
          <w:position w:val="-1"/>
          <w:sz w:val="24"/>
          <w:szCs w:val="24"/>
        </w:rPr>
        <w:t>YouTube Link</w:t>
      </w:r>
      <w:r w:rsidRPr="005E1290">
        <w:rPr>
          <w:rFonts w:ascii="Calibri" w:eastAsia="Calibri" w:hAnsi="Calibri" w:cs="Calibri"/>
          <w:position w:val="-1"/>
          <w:sz w:val="24"/>
          <w:szCs w:val="24"/>
        </w:rPr>
        <w:t>:</w:t>
      </w:r>
      <w:r w:rsidR="00EF75F8">
        <w:rPr>
          <w:rFonts w:ascii="Calibri" w:eastAsia="Calibri" w:hAnsi="Calibri" w:cs="Calibri"/>
          <w:position w:val="-1"/>
          <w:sz w:val="24"/>
          <w:szCs w:val="24"/>
        </w:rPr>
        <w:t xml:space="preserve"> </w:t>
      </w:r>
      <w:hyperlink r:id="rId9" w:history="1">
        <w:r w:rsidR="006361E7" w:rsidRPr="006361E7">
          <w:rPr>
            <w:rStyle w:val="Hyperlink"/>
            <w:rFonts w:ascii="Calibri" w:eastAsia="Calibri" w:hAnsi="Calibri" w:cs="Calibri"/>
            <w:position w:val="-1"/>
            <w:sz w:val="24"/>
            <w:szCs w:val="24"/>
          </w:rPr>
          <w:t>https://youtube.com/live/L1v3s9KC0Zk?feature=share</w:t>
        </w:r>
      </w:hyperlink>
    </w:p>
    <w:p w14:paraId="29C2C13F" w14:textId="77777777" w:rsidR="00717628" w:rsidRPr="00717628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2F7C46D5" w14:textId="2F6B6194" w:rsidR="00717628" w:rsidRPr="005E1290" w:rsidRDefault="00CC747F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  <w:r>
        <w:rPr>
          <w:rFonts w:ascii="Calibri" w:eastAsia="Calibri" w:hAnsi="Calibri" w:cs="Calibri"/>
          <w:b/>
          <w:position w:val="-1"/>
          <w:sz w:val="24"/>
          <w:szCs w:val="24"/>
        </w:rPr>
        <w:t>January 10, 2024</w:t>
      </w:r>
    </w:p>
    <w:p w14:paraId="4DB63504" w14:textId="77777777" w:rsidR="00717628" w:rsidRPr="00717628" w:rsidRDefault="00717628" w:rsidP="00717628">
      <w:pPr>
        <w:tabs>
          <w:tab w:val="center" w:pos="5177"/>
          <w:tab w:val="right" w:pos="1008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sz w:val="24"/>
          <w:szCs w:val="24"/>
        </w:rPr>
      </w:pPr>
    </w:p>
    <w:p w14:paraId="621CB9E9" w14:textId="0D727D0C" w:rsidR="00717628" w:rsidRPr="00717628" w:rsidRDefault="00717628" w:rsidP="00717628">
      <w:pPr>
        <w:tabs>
          <w:tab w:val="left" w:pos="360"/>
          <w:tab w:val="left" w:pos="92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color w:val="FF0000"/>
          <w:position w:val="-1"/>
          <w:sz w:val="24"/>
          <w:szCs w:val="24"/>
        </w:rPr>
      </w:pPr>
      <w:r w:rsidRPr="00717628">
        <w:rPr>
          <w:rFonts w:ascii="Calibri" w:eastAsia="Calibri" w:hAnsi="Calibri" w:cs="Calibri"/>
          <w:b/>
          <w:color w:val="FF0000"/>
          <w:position w:val="-1"/>
          <w:sz w:val="24"/>
          <w:szCs w:val="24"/>
        </w:rPr>
        <w:t xml:space="preserve">The public is </w:t>
      </w:r>
      <w:r w:rsidR="00BE5900">
        <w:rPr>
          <w:rFonts w:ascii="Calibri" w:eastAsia="Calibri" w:hAnsi="Calibri" w:cs="Calibri"/>
          <w:b/>
          <w:color w:val="FF0000"/>
          <w:position w:val="-1"/>
          <w:sz w:val="24"/>
          <w:szCs w:val="24"/>
        </w:rPr>
        <w:t xml:space="preserve">invited to attend HOC’s </w:t>
      </w:r>
      <w:r w:rsidR="006361E7">
        <w:rPr>
          <w:rFonts w:ascii="Calibri" w:eastAsia="Calibri" w:hAnsi="Calibri" w:cs="Calibri"/>
          <w:b/>
          <w:color w:val="FF0000"/>
          <w:position w:val="-1"/>
          <w:sz w:val="24"/>
          <w:szCs w:val="24"/>
        </w:rPr>
        <w:t>January 10,</w:t>
      </w:r>
      <w:r w:rsidR="00CC747F">
        <w:rPr>
          <w:rFonts w:ascii="Calibri" w:eastAsia="Calibri" w:hAnsi="Calibri" w:cs="Calibri"/>
          <w:b/>
          <w:color w:val="FF0000"/>
          <w:position w:val="-1"/>
          <w:sz w:val="24"/>
          <w:szCs w:val="24"/>
        </w:rPr>
        <w:t xml:space="preserve"> 2024</w:t>
      </w:r>
      <w:r w:rsidRPr="00717628">
        <w:rPr>
          <w:rFonts w:ascii="Calibri" w:eastAsia="Calibri" w:hAnsi="Calibri" w:cs="Calibri"/>
          <w:b/>
          <w:color w:val="FF0000"/>
          <w:position w:val="-1"/>
          <w:sz w:val="24"/>
          <w:szCs w:val="24"/>
        </w:rPr>
        <w:t xml:space="preserve"> Monthly Commission meeting in-person. HOC’s Board of Commissioners and staff will continue to participate through a hybrid model (a combination of in-person online participation). </w:t>
      </w:r>
    </w:p>
    <w:p w14:paraId="03150939" w14:textId="77777777" w:rsidR="00717628" w:rsidRPr="00704157" w:rsidRDefault="00717628" w:rsidP="00717628">
      <w:pPr>
        <w:tabs>
          <w:tab w:val="left" w:pos="360"/>
          <w:tab w:val="left" w:pos="920"/>
        </w:tabs>
        <w:suppressAutoHyphens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FF0000"/>
          <w:position w:val="-1"/>
          <w:sz w:val="24"/>
          <w:szCs w:val="24"/>
        </w:rPr>
      </w:pPr>
    </w:p>
    <w:tbl>
      <w:tblPr>
        <w:tblStyle w:val="TableGrid"/>
        <w:tblW w:w="10440" w:type="dxa"/>
        <w:tblInd w:w="-3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7481"/>
        <w:gridCol w:w="1604"/>
      </w:tblGrid>
      <w:tr w:rsidR="00717628" w14:paraId="15B804B9" w14:textId="77777777" w:rsidTr="00150D44">
        <w:tc>
          <w:tcPr>
            <w:tcW w:w="1355" w:type="dxa"/>
          </w:tcPr>
          <w:p w14:paraId="590F808F" w14:textId="77777777" w:rsidR="00717628" w:rsidRPr="00717628" w:rsidRDefault="00717628" w:rsidP="005B0EA3">
            <w:pPr>
              <w:rPr>
                <w:sz w:val="20"/>
                <w:szCs w:val="20"/>
              </w:rPr>
            </w:pPr>
          </w:p>
        </w:tc>
        <w:tc>
          <w:tcPr>
            <w:tcW w:w="7481" w:type="dxa"/>
          </w:tcPr>
          <w:p w14:paraId="42C3D846" w14:textId="77777777" w:rsidR="00717628" w:rsidRPr="00722A0B" w:rsidRDefault="00717628" w:rsidP="005B0EA3">
            <w:pPr>
              <w:pStyle w:val="ListParagraph"/>
              <w:ind w:left="1080"/>
            </w:pPr>
          </w:p>
        </w:tc>
        <w:tc>
          <w:tcPr>
            <w:tcW w:w="1604" w:type="dxa"/>
          </w:tcPr>
          <w:p w14:paraId="6E4CDC9A" w14:textId="165E90AA" w:rsidR="00717628" w:rsidRPr="00722A0B" w:rsidRDefault="00E311D2" w:rsidP="005B0EA3">
            <w:r>
              <w:rPr>
                <w:color w:val="FF0000"/>
              </w:rPr>
              <w:t>Resolution #</w:t>
            </w:r>
          </w:p>
        </w:tc>
      </w:tr>
      <w:tr w:rsidR="00717628" w14:paraId="4C3BAE11" w14:textId="77777777" w:rsidTr="00150D44">
        <w:tc>
          <w:tcPr>
            <w:tcW w:w="1355" w:type="dxa"/>
          </w:tcPr>
          <w:p w14:paraId="4F99DB96" w14:textId="0FC78B24" w:rsidR="009A1DF2" w:rsidRPr="00BE0EFB" w:rsidRDefault="00B26525" w:rsidP="00BE0EFB">
            <w:pPr>
              <w:rPr>
                <w:rFonts w:cstheme="minorHAnsi"/>
                <w:sz w:val="24"/>
                <w:szCs w:val="24"/>
              </w:rPr>
            </w:pPr>
            <w:r w:rsidRPr="00150D44">
              <w:rPr>
                <w:rFonts w:cstheme="minorHAnsi"/>
                <w:color w:val="FF0000"/>
                <w:sz w:val="24"/>
                <w:szCs w:val="24"/>
              </w:rPr>
              <w:t>4:00pm</w:t>
            </w:r>
          </w:p>
        </w:tc>
        <w:tc>
          <w:tcPr>
            <w:tcW w:w="7481" w:type="dxa"/>
          </w:tcPr>
          <w:p w14:paraId="5C89F40A" w14:textId="77777777" w:rsidR="00717628" w:rsidRPr="00BE0EFB" w:rsidRDefault="00717628" w:rsidP="00BE0E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E0EFB">
              <w:rPr>
                <w:rFonts w:cstheme="minorHAnsi"/>
                <w:b/>
                <w:sz w:val="24"/>
                <w:szCs w:val="24"/>
                <w:u w:val="single"/>
              </w:rPr>
              <w:t>INFORMATION EXCHANGE</w:t>
            </w:r>
          </w:p>
          <w:p w14:paraId="336408B6" w14:textId="79BD8B83" w:rsidR="00717628" w:rsidRDefault="00717628" w:rsidP="00BE0E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BE0EFB">
              <w:rPr>
                <w:rFonts w:cstheme="minorHAnsi"/>
                <w:sz w:val="24"/>
                <w:szCs w:val="24"/>
              </w:rPr>
              <w:t>Community Forum</w:t>
            </w:r>
          </w:p>
          <w:p w14:paraId="779E079D" w14:textId="5D7E73E5" w:rsidR="00CC747F" w:rsidRPr="00BE0EFB" w:rsidRDefault="00CC747F" w:rsidP="00BE0E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Status Report of the Resident Advisory Board</w:t>
            </w:r>
          </w:p>
          <w:p w14:paraId="1FAF093B" w14:textId="0D47333D" w:rsidR="00717628" w:rsidRPr="00BE0EFB" w:rsidRDefault="00717628" w:rsidP="00BE0E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BE0EFB">
              <w:rPr>
                <w:rFonts w:cstheme="minorHAnsi"/>
                <w:sz w:val="24"/>
                <w:szCs w:val="24"/>
              </w:rPr>
              <w:t xml:space="preserve">Report of the </w:t>
            </w:r>
            <w:r w:rsidR="00C6168E">
              <w:rPr>
                <w:rFonts w:cstheme="minorHAnsi"/>
                <w:sz w:val="24"/>
                <w:szCs w:val="24"/>
              </w:rPr>
              <w:t>President</w:t>
            </w:r>
          </w:p>
          <w:p w14:paraId="7A99B560" w14:textId="27F39041" w:rsidR="00717628" w:rsidRPr="00BE0EFB" w:rsidRDefault="00FA63A7" w:rsidP="00BE0EF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BE0EFB">
              <w:rPr>
                <w:rFonts w:cstheme="minorHAnsi"/>
                <w:sz w:val="24"/>
                <w:szCs w:val="24"/>
              </w:rPr>
              <w:t>Commissioner Exchange</w:t>
            </w:r>
          </w:p>
        </w:tc>
        <w:tc>
          <w:tcPr>
            <w:tcW w:w="1604" w:type="dxa"/>
          </w:tcPr>
          <w:p w14:paraId="712A4FD9" w14:textId="77777777" w:rsidR="00717628" w:rsidRPr="00BE0EFB" w:rsidRDefault="00717628" w:rsidP="00BE0EFB">
            <w:pPr>
              <w:rPr>
                <w:rFonts w:cstheme="minorHAnsi"/>
                <w:sz w:val="24"/>
                <w:szCs w:val="24"/>
              </w:rPr>
            </w:pPr>
          </w:p>
          <w:p w14:paraId="43848728" w14:textId="4E41D462" w:rsidR="00C409CC" w:rsidRPr="00BE0EFB" w:rsidRDefault="00C409CC" w:rsidP="00BE0EFB">
            <w:pPr>
              <w:rPr>
                <w:rFonts w:cstheme="minorHAnsi"/>
                <w:sz w:val="24"/>
                <w:szCs w:val="24"/>
              </w:rPr>
            </w:pPr>
          </w:p>
          <w:p w14:paraId="4E7D9F0C" w14:textId="6713BEDF" w:rsidR="00C409CC" w:rsidRPr="00BE0EFB" w:rsidRDefault="00C409CC" w:rsidP="00BE0EFB">
            <w:pPr>
              <w:rPr>
                <w:rFonts w:cstheme="minorHAnsi"/>
                <w:sz w:val="24"/>
                <w:szCs w:val="24"/>
              </w:rPr>
            </w:pPr>
            <w:r w:rsidRPr="00BE0EFB">
              <w:rPr>
                <w:rFonts w:cstheme="minorHAnsi"/>
                <w:sz w:val="24"/>
                <w:szCs w:val="24"/>
              </w:rPr>
              <w:t xml:space="preserve">        </w:t>
            </w:r>
          </w:p>
          <w:p w14:paraId="75D01ED4" w14:textId="7F4635A2" w:rsidR="00C409CC" w:rsidRPr="00BE0EFB" w:rsidRDefault="00C409CC" w:rsidP="00BE0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7628" w14:paraId="3B603C6F" w14:textId="77777777" w:rsidTr="00150D44">
        <w:trPr>
          <w:trHeight w:val="1088"/>
        </w:trPr>
        <w:tc>
          <w:tcPr>
            <w:tcW w:w="1355" w:type="dxa"/>
          </w:tcPr>
          <w:p w14:paraId="7354EB8E" w14:textId="4717FE11" w:rsidR="00CA2BE4" w:rsidRPr="00BE0EFB" w:rsidRDefault="00CA2BE4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1BDDA54B" w14:textId="77777777" w:rsidR="00717628" w:rsidRPr="00BE0EFB" w:rsidRDefault="00717628" w:rsidP="00BE0E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E0EFB">
              <w:rPr>
                <w:rFonts w:cstheme="minorHAnsi"/>
                <w:b/>
                <w:sz w:val="24"/>
                <w:szCs w:val="24"/>
                <w:u w:val="single"/>
              </w:rPr>
              <w:t>APPROVAL OF MINUTES</w:t>
            </w:r>
          </w:p>
          <w:p w14:paraId="37382F3E" w14:textId="0329CF77" w:rsidR="00EF75F8" w:rsidRDefault="00EF75F8" w:rsidP="00BE0EF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Approval of Minutes of December 11, 2023 Special Session</w:t>
            </w:r>
          </w:p>
          <w:p w14:paraId="20383D89" w14:textId="2ADD8F79" w:rsidR="00C33A8E" w:rsidRPr="00EF75F8" w:rsidRDefault="00717628" w:rsidP="00EF75F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BE0EFB">
              <w:rPr>
                <w:rFonts w:cstheme="minorHAnsi"/>
                <w:sz w:val="24"/>
                <w:szCs w:val="24"/>
              </w:rPr>
              <w:t xml:space="preserve">Approval of Minutes of </w:t>
            </w:r>
            <w:r w:rsidR="00CC747F">
              <w:rPr>
                <w:rFonts w:cstheme="minorHAnsi"/>
                <w:sz w:val="24"/>
                <w:szCs w:val="24"/>
              </w:rPr>
              <w:t>December 13, 20</w:t>
            </w:r>
            <w:r w:rsidR="00EF75F8">
              <w:rPr>
                <w:rFonts w:cstheme="minorHAnsi"/>
                <w:sz w:val="24"/>
                <w:szCs w:val="24"/>
              </w:rPr>
              <w:t>2</w:t>
            </w:r>
            <w:r w:rsidR="00CC747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04" w:type="dxa"/>
          </w:tcPr>
          <w:p w14:paraId="289D7362" w14:textId="77777777" w:rsidR="00717628" w:rsidRPr="00BE0EFB" w:rsidRDefault="00717628" w:rsidP="00BE0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17628" w14:paraId="58C479A9" w14:textId="77777777" w:rsidTr="00150D44">
        <w:tc>
          <w:tcPr>
            <w:tcW w:w="1355" w:type="dxa"/>
          </w:tcPr>
          <w:p w14:paraId="5E6EF139" w14:textId="77777777" w:rsidR="00717628" w:rsidRPr="00BE0EFB" w:rsidRDefault="00717628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1291164" w14:textId="77777777" w:rsidR="00717628" w:rsidRPr="00BE0EFB" w:rsidRDefault="00717628" w:rsidP="00BE0E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E0EFB">
              <w:rPr>
                <w:rFonts w:cstheme="minorHAnsi"/>
                <w:b/>
                <w:sz w:val="24"/>
                <w:szCs w:val="24"/>
                <w:u w:val="single"/>
              </w:rPr>
              <w:t>COMMITTEE REPORTS AND RECOMMENDATIONS FOR ACTION</w:t>
            </w:r>
          </w:p>
          <w:p w14:paraId="7F8D0290" w14:textId="77777777" w:rsidR="00717628" w:rsidRPr="00BE0EFB" w:rsidRDefault="00717628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5FA85B53" w14:textId="77777777" w:rsidR="00717628" w:rsidRPr="00BE0EFB" w:rsidRDefault="00717628" w:rsidP="006D2A4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773FF9" w14:paraId="4D944DC9" w14:textId="77777777" w:rsidTr="00150D44">
        <w:tc>
          <w:tcPr>
            <w:tcW w:w="1355" w:type="dxa"/>
          </w:tcPr>
          <w:p w14:paraId="40F30A97" w14:textId="77777777" w:rsidR="00773FF9" w:rsidRPr="00BE0EFB" w:rsidRDefault="00773FF9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90A8F19" w14:textId="77777777" w:rsidR="00773FF9" w:rsidRPr="00BE0EFB" w:rsidRDefault="00773FF9" w:rsidP="00773FF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BE0EFB">
              <w:rPr>
                <w:rFonts w:cstheme="minorHAnsi"/>
                <w:b/>
                <w:sz w:val="24"/>
                <w:szCs w:val="24"/>
              </w:rPr>
              <w:t>Budget, Finance and Audit Committee- Com. Nelson, Chair</w:t>
            </w:r>
          </w:p>
          <w:p w14:paraId="46EA150D" w14:textId="77777777" w:rsidR="00773FF9" w:rsidRPr="00BE0EFB" w:rsidRDefault="00773FF9" w:rsidP="003B3A96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1D367788" w14:textId="77777777" w:rsidR="00773FF9" w:rsidRDefault="00773FF9" w:rsidP="00BE0EF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773FF9" w14:paraId="0980F420" w14:textId="77777777" w:rsidTr="00150D44">
        <w:tc>
          <w:tcPr>
            <w:tcW w:w="1355" w:type="dxa"/>
          </w:tcPr>
          <w:p w14:paraId="6F57829A" w14:textId="77777777" w:rsidR="00773FF9" w:rsidRPr="00BE0EFB" w:rsidRDefault="00773FF9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0B3A4E60" w14:textId="14D5A651" w:rsidR="00773FF9" w:rsidRPr="00BE0EFB" w:rsidRDefault="00CC747F" w:rsidP="00CC747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747F">
              <w:rPr>
                <w:rFonts w:cstheme="minorHAnsi"/>
                <w:b/>
                <w:sz w:val="24"/>
                <w:szCs w:val="24"/>
              </w:rPr>
              <w:t xml:space="preserve">Fiscal Year 2024 (FY’24) First Quarter Budget to Actual Statements: </w:t>
            </w:r>
            <w:r w:rsidR="000C05F4">
              <w:rPr>
                <w:rFonts w:cstheme="minorHAnsi"/>
                <w:sz w:val="24"/>
                <w:szCs w:val="24"/>
              </w:rPr>
              <w:t>Acceptance</w:t>
            </w:r>
            <w:r w:rsidRPr="00CC747F">
              <w:rPr>
                <w:rFonts w:cstheme="minorHAnsi"/>
                <w:sz w:val="24"/>
                <w:szCs w:val="24"/>
              </w:rPr>
              <w:t xml:space="preserve"> of First Quarter FY’24 Budget to Actual Statements </w:t>
            </w:r>
          </w:p>
        </w:tc>
        <w:tc>
          <w:tcPr>
            <w:tcW w:w="1604" w:type="dxa"/>
          </w:tcPr>
          <w:p w14:paraId="22020F8F" w14:textId="2D59105F" w:rsidR="00874A31" w:rsidRDefault="00BF24CD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24-01</w:t>
            </w:r>
          </w:p>
          <w:p w14:paraId="56DD793D" w14:textId="3EF81B3F" w:rsidR="00773FF9" w:rsidRDefault="00773FF9" w:rsidP="003B3A96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773FF9" w14:paraId="526C3E40" w14:textId="77777777" w:rsidTr="00150D44">
        <w:tc>
          <w:tcPr>
            <w:tcW w:w="1355" w:type="dxa"/>
          </w:tcPr>
          <w:p w14:paraId="07CC503D" w14:textId="77777777" w:rsidR="00773FF9" w:rsidRPr="00BE0EFB" w:rsidRDefault="00773FF9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442ED79A" w14:textId="61C0D8A0" w:rsidR="00773FF9" w:rsidRPr="00BE0EFB" w:rsidRDefault="00CC747F" w:rsidP="000C05F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C05F4">
              <w:rPr>
                <w:rFonts w:cstheme="minorHAnsi"/>
                <w:b/>
                <w:sz w:val="24"/>
                <w:szCs w:val="24"/>
              </w:rPr>
              <w:t xml:space="preserve">Fiscal Year 2024 (FY’24) First Quarter Budget Amendment: </w:t>
            </w:r>
            <w:r w:rsidR="000C05F4" w:rsidRPr="000C05F4">
              <w:rPr>
                <w:rFonts w:cstheme="minorHAnsi"/>
                <w:sz w:val="24"/>
                <w:szCs w:val="24"/>
              </w:rPr>
              <w:t xml:space="preserve">Approval </w:t>
            </w:r>
            <w:r w:rsidRPr="000C05F4">
              <w:rPr>
                <w:rFonts w:cstheme="minorHAnsi"/>
                <w:sz w:val="24"/>
                <w:szCs w:val="24"/>
              </w:rPr>
              <w:t>of the FY’24 First Quarter Budget Amendment</w:t>
            </w:r>
          </w:p>
        </w:tc>
        <w:tc>
          <w:tcPr>
            <w:tcW w:w="1604" w:type="dxa"/>
          </w:tcPr>
          <w:p w14:paraId="712B2A7E" w14:textId="30F51B68" w:rsidR="00874A31" w:rsidRDefault="00BF24CD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24-02</w:t>
            </w:r>
          </w:p>
          <w:p w14:paraId="54120590" w14:textId="77777777" w:rsidR="00773FF9" w:rsidRDefault="00773FF9" w:rsidP="00CC747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773FF9" w14:paraId="52124987" w14:textId="77777777" w:rsidTr="00150D44">
        <w:tc>
          <w:tcPr>
            <w:tcW w:w="1355" w:type="dxa"/>
          </w:tcPr>
          <w:p w14:paraId="48F2761C" w14:textId="77777777" w:rsidR="00773FF9" w:rsidRPr="00BE0EFB" w:rsidRDefault="00773FF9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53B05A9" w14:textId="4E27B07D" w:rsidR="00CC747F" w:rsidRPr="00CC747F" w:rsidRDefault="00CC747F" w:rsidP="00CC747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C747F">
              <w:rPr>
                <w:rFonts w:cstheme="minorHAnsi"/>
                <w:b/>
                <w:sz w:val="24"/>
                <w:szCs w:val="24"/>
              </w:rPr>
              <w:t xml:space="preserve"> Uncollectible Tenant Accounts Receivable: </w:t>
            </w:r>
            <w:r w:rsidR="000C05F4">
              <w:rPr>
                <w:rFonts w:cstheme="minorHAnsi"/>
                <w:sz w:val="24"/>
                <w:szCs w:val="24"/>
              </w:rPr>
              <w:t xml:space="preserve">Authorization to </w:t>
            </w:r>
            <w:r w:rsidRPr="00CC747F">
              <w:rPr>
                <w:rFonts w:cstheme="minorHAnsi"/>
                <w:sz w:val="24"/>
                <w:szCs w:val="24"/>
              </w:rPr>
              <w:t>Request to Write-Off Uncollectible Tenant Accounts Receivable (July 1, 2023 – September 30, 2023)</w:t>
            </w:r>
          </w:p>
          <w:p w14:paraId="18A9ED3C" w14:textId="7E3F80BE" w:rsidR="00773FF9" w:rsidRPr="00CC747F" w:rsidRDefault="00773FF9" w:rsidP="00CC747F">
            <w:pPr>
              <w:pStyle w:val="ListParagraph"/>
              <w:ind w:left="108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3C4D2B05" w14:textId="10918834" w:rsidR="00874A31" w:rsidRDefault="00BF24CD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24-03</w:t>
            </w:r>
          </w:p>
          <w:p w14:paraId="49FEE133" w14:textId="77777777" w:rsidR="00773FF9" w:rsidRDefault="00773FF9" w:rsidP="00CC747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84593B" w14:paraId="6675C974" w14:textId="77777777" w:rsidTr="00150D44">
        <w:tc>
          <w:tcPr>
            <w:tcW w:w="1355" w:type="dxa"/>
          </w:tcPr>
          <w:p w14:paraId="1911EA18" w14:textId="77777777" w:rsidR="0084593B" w:rsidRPr="00BE0EFB" w:rsidRDefault="0084593B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5F4E607A" w14:textId="46E27DCF" w:rsidR="0084593B" w:rsidRPr="00F85773" w:rsidRDefault="00CC747F" w:rsidP="00CC747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C747F">
              <w:rPr>
                <w:rFonts w:cstheme="minorHAnsi"/>
                <w:b/>
                <w:sz w:val="24"/>
                <w:szCs w:val="24"/>
              </w:rPr>
              <w:t xml:space="preserve">Renewal of Primary Auditor Contract: </w:t>
            </w:r>
            <w:r w:rsidRPr="00CC747F">
              <w:rPr>
                <w:rFonts w:cstheme="minorHAnsi"/>
                <w:sz w:val="24"/>
                <w:szCs w:val="24"/>
              </w:rPr>
              <w:t>Approval to Renew the Primary Audit Contract with CliftonLarsonAllen LLP for One Additional Year</w:t>
            </w:r>
          </w:p>
        </w:tc>
        <w:tc>
          <w:tcPr>
            <w:tcW w:w="1604" w:type="dxa"/>
          </w:tcPr>
          <w:p w14:paraId="7CF985B1" w14:textId="04710D4F" w:rsidR="00874A31" w:rsidRDefault="00BF24CD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24-04</w:t>
            </w:r>
          </w:p>
          <w:p w14:paraId="5CD80647" w14:textId="64851FDA" w:rsidR="0084593B" w:rsidDel="00D30451" w:rsidRDefault="0084593B" w:rsidP="006D2A4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3846C2" w14:paraId="541345A2" w14:textId="77777777" w:rsidTr="00150D44">
        <w:tc>
          <w:tcPr>
            <w:tcW w:w="1355" w:type="dxa"/>
          </w:tcPr>
          <w:p w14:paraId="4853195A" w14:textId="77777777" w:rsidR="003846C2" w:rsidRPr="00BE0EFB" w:rsidRDefault="003846C2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3700786C" w14:textId="5558BB42" w:rsidR="003846C2" w:rsidRPr="00CC747F" w:rsidRDefault="00CC747F" w:rsidP="00CC747F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CC747F">
              <w:rPr>
                <w:rFonts w:cstheme="minorHAnsi"/>
                <w:b/>
                <w:sz w:val="24"/>
                <w:szCs w:val="24"/>
              </w:rPr>
              <w:t xml:space="preserve">Extension of Property Management Contracts: </w:t>
            </w:r>
            <w:r w:rsidRPr="00CC747F">
              <w:rPr>
                <w:rFonts w:cstheme="minorHAnsi"/>
                <w:sz w:val="24"/>
                <w:szCs w:val="24"/>
              </w:rPr>
              <w:t>Request to Extend Property Management Agreements Expiring in First Quarter Calendar Year 2024</w:t>
            </w:r>
          </w:p>
        </w:tc>
        <w:tc>
          <w:tcPr>
            <w:tcW w:w="1604" w:type="dxa"/>
          </w:tcPr>
          <w:p w14:paraId="695A7785" w14:textId="6FC0A74E" w:rsidR="00874A31" w:rsidRDefault="00BF24CD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24-05</w:t>
            </w:r>
          </w:p>
          <w:p w14:paraId="2818A233" w14:textId="04023A59" w:rsidR="003846C2" w:rsidDel="00D30451" w:rsidRDefault="003846C2" w:rsidP="006D2A41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431D7" w14:paraId="30100503" w14:textId="77777777" w:rsidTr="00150D44">
        <w:trPr>
          <w:trHeight w:val="530"/>
        </w:trPr>
        <w:tc>
          <w:tcPr>
            <w:tcW w:w="1355" w:type="dxa"/>
          </w:tcPr>
          <w:p w14:paraId="4980D449" w14:textId="77777777" w:rsidR="004431D7" w:rsidRPr="00BE0EFB" w:rsidRDefault="004431D7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E5CCBBC" w14:textId="33B6AE67" w:rsidR="004431D7" w:rsidRPr="00BE0EFB" w:rsidRDefault="004431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BE0EFB">
              <w:rPr>
                <w:rFonts w:cstheme="minorHAnsi"/>
                <w:b/>
                <w:sz w:val="24"/>
                <w:szCs w:val="24"/>
              </w:rPr>
              <w:t xml:space="preserve">Development &amp; Finance Committee, Com. </w:t>
            </w:r>
            <w:r>
              <w:rPr>
                <w:rFonts w:cstheme="minorHAnsi"/>
                <w:b/>
                <w:sz w:val="24"/>
                <w:szCs w:val="24"/>
              </w:rPr>
              <w:t>Merkowitz</w:t>
            </w:r>
            <w:r w:rsidRPr="00BE0EFB">
              <w:rPr>
                <w:rFonts w:cstheme="minorHAnsi"/>
                <w:b/>
                <w:sz w:val="24"/>
                <w:szCs w:val="24"/>
              </w:rPr>
              <w:t>, Chair</w:t>
            </w:r>
          </w:p>
        </w:tc>
        <w:tc>
          <w:tcPr>
            <w:tcW w:w="1604" w:type="dxa"/>
          </w:tcPr>
          <w:p w14:paraId="7900D59E" w14:textId="77777777" w:rsidR="004431D7" w:rsidRDefault="004431D7" w:rsidP="00BE0EF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431D7" w14:paraId="6CC1667D" w14:textId="77777777" w:rsidTr="009F592A">
        <w:trPr>
          <w:trHeight w:val="1907"/>
        </w:trPr>
        <w:tc>
          <w:tcPr>
            <w:tcW w:w="1355" w:type="dxa"/>
          </w:tcPr>
          <w:p w14:paraId="728B6721" w14:textId="77777777" w:rsidR="004431D7" w:rsidRPr="00BE0EFB" w:rsidRDefault="004431D7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9006342" w14:textId="383FB12E" w:rsidR="004431D7" w:rsidRPr="00BE0EFB" w:rsidRDefault="00CC747F" w:rsidP="00150D4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50D44">
              <w:rPr>
                <w:rFonts w:cstheme="minorHAnsi"/>
                <w:b/>
                <w:sz w:val="24"/>
                <w:szCs w:val="24"/>
              </w:rPr>
              <w:t xml:space="preserve">Westside Shady Grove Building B: </w:t>
            </w:r>
            <w:r w:rsidRPr="00150D44">
              <w:rPr>
                <w:rFonts w:cstheme="minorHAnsi"/>
                <w:sz w:val="24"/>
                <w:szCs w:val="24"/>
              </w:rPr>
              <w:t>Authorization for the President/ Executive Director to Exec</w:t>
            </w:r>
            <w:r w:rsidR="00150D44" w:rsidRPr="00150D44">
              <w:rPr>
                <w:rFonts w:cstheme="minorHAnsi"/>
                <w:sz w:val="24"/>
                <w:szCs w:val="24"/>
              </w:rPr>
              <w:t xml:space="preserve">ute a Predevelopment Agreement; </w:t>
            </w:r>
            <w:r w:rsidRPr="00150D44">
              <w:rPr>
                <w:rFonts w:cstheme="minorHAnsi"/>
                <w:sz w:val="24"/>
                <w:szCs w:val="24"/>
              </w:rPr>
              <w:t xml:space="preserve"> Approval of </w:t>
            </w:r>
            <w:r w:rsidR="00150D44" w:rsidRPr="00150D44">
              <w:rPr>
                <w:rFonts w:cstheme="minorHAnsi"/>
                <w:sz w:val="24"/>
                <w:szCs w:val="24"/>
              </w:rPr>
              <w:t>the Formation of Ownership Entities and the Assignment of Contracts from EYA to HOC; Approval of the Predevelopment Budget and Initial Funding; Approval of the Funding Source</w:t>
            </w:r>
          </w:p>
        </w:tc>
        <w:tc>
          <w:tcPr>
            <w:tcW w:w="1604" w:type="dxa"/>
          </w:tcPr>
          <w:p w14:paraId="231A12D4" w14:textId="0B7AB0EE" w:rsidR="00874A31" w:rsidRDefault="0007502F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24-06</w:t>
            </w:r>
            <w:r w:rsidR="00BF24CD">
              <w:rPr>
                <w:rFonts w:cstheme="minorHAnsi"/>
                <w:color w:val="FF0000"/>
                <w:sz w:val="24"/>
                <w:szCs w:val="24"/>
              </w:rPr>
              <w:t>A</w:t>
            </w:r>
          </w:p>
          <w:p w14:paraId="4EECC7FF" w14:textId="77777777" w:rsidR="004431D7" w:rsidRDefault="004431D7" w:rsidP="00CC747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29484B9B" w14:textId="77777777" w:rsidTr="00416C29">
        <w:trPr>
          <w:trHeight w:val="953"/>
        </w:trPr>
        <w:tc>
          <w:tcPr>
            <w:tcW w:w="1355" w:type="dxa"/>
          </w:tcPr>
          <w:p w14:paraId="015BE7DC" w14:textId="77777777" w:rsidR="00416C29" w:rsidRPr="00BE0EFB" w:rsidRDefault="00416C29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3DDA8683" w14:textId="7FFD2CF0" w:rsidR="00416C29" w:rsidRPr="00416C29" w:rsidRDefault="009E5ED1" w:rsidP="009E5ED1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E5ED1">
              <w:rPr>
                <w:rFonts w:cstheme="minorHAnsi"/>
                <w:b/>
                <w:sz w:val="24"/>
                <w:szCs w:val="24"/>
              </w:rPr>
              <w:t>Westside Shady Grove Building B:</w:t>
            </w:r>
            <w:r>
              <w:rPr>
                <w:rFonts w:cstheme="minorHAnsi"/>
                <w:sz w:val="24"/>
                <w:szCs w:val="24"/>
              </w:rPr>
              <w:t xml:space="preserve"> Approval to Draw on the PNC Bank N.A. Real Estate Line of Credit to Fund the Predevelopment Budget of Building B Project</w:t>
            </w:r>
          </w:p>
        </w:tc>
        <w:tc>
          <w:tcPr>
            <w:tcW w:w="1604" w:type="dxa"/>
          </w:tcPr>
          <w:p w14:paraId="03673426" w14:textId="586829A9" w:rsidR="00416C29" w:rsidRDefault="00BF24CD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="0007502F">
              <w:rPr>
                <w:rFonts w:cstheme="minorHAnsi"/>
                <w:color w:val="FF0000"/>
                <w:sz w:val="24"/>
                <w:szCs w:val="24"/>
              </w:rPr>
              <w:t>4-06</w:t>
            </w:r>
            <w:r>
              <w:rPr>
                <w:rFonts w:cstheme="minorHAnsi"/>
                <w:color w:val="FF0000"/>
                <w:sz w:val="24"/>
                <w:szCs w:val="24"/>
              </w:rPr>
              <w:t>B</w:t>
            </w:r>
          </w:p>
        </w:tc>
      </w:tr>
      <w:tr w:rsidR="004431D7" w14:paraId="1A6DE305" w14:textId="77777777" w:rsidTr="00150D44">
        <w:trPr>
          <w:trHeight w:val="710"/>
        </w:trPr>
        <w:tc>
          <w:tcPr>
            <w:tcW w:w="1355" w:type="dxa"/>
          </w:tcPr>
          <w:p w14:paraId="0EE02870" w14:textId="77777777" w:rsidR="004431D7" w:rsidRPr="00BE0EFB" w:rsidRDefault="004431D7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487BF866" w14:textId="286C5A71" w:rsidR="004431D7" w:rsidRPr="00CC747F" w:rsidRDefault="00CC747F" w:rsidP="00CC747F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747F">
              <w:rPr>
                <w:rFonts w:cstheme="minorHAnsi"/>
                <w:b/>
                <w:sz w:val="24"/>
                <w:szCs w:val="24"/>
              </w:rPr>
              <w:t>Westside Shady Grove Building B: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05795">
              <w:rPr>
                <w:rFonts w:cstheme="minorHAnsi"/>
                <w:sz w:val="24"/>
                <w:szCs w:val="24"/>
              </w:rPr>
              <w:t>Auth</w:t>
            </w:r>
            <w:r>
              <w:rPr>
                <w:rFonts w:cstheme="minorHAnsi"/>
                <w:sz w:val="24"/>
                <w:szCs w:val="24"/>
              </w:rPr>
              <w:t>orization for the Developer to S</w:t>
            </w:r>
            <w:r w:rsidRPr="00F05795">
              <w:rPr>
                <w:rFonts w:cstheme="minorHAnsi"/>
                <w:sz w:val="24"/>
                <w:szCs w:val="24"/>
              </w:rPr>
              <w:t>ubmit for Site Plan Approval</w:t>
            </w:r>
          </w:p>
        </w:tc>
        <w:tc>
          <w:tcPr>
            <w:tcW w:w="1604" w:type="dxa"/>
          </w:tcPr>
          <w:p w14:paraId="539F6D80" w14:textId="10C61D1C" w:rsidR="00874A31" w:rsidRDefault="0007502F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24-07</w:t>
            </w:r>
          </w:p>
          <w:p w14:paraId="56F5453C" w14:textId="77777777" w:rsidR="004431D7" w:rsidRDefault="004431D7" w:rsidP="00CC747F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B0D88" w14:paraId="73D69C45" w14:textId="77777777" w:rsidTr="00150D44">
        <w:trPr>
          <w:trHeight w:val="710"/>
        </w:trPr>
        <w:tc>
          <w:tcPr>
            <w:tcW w:w="1355" w:type="dxa"/>
          </w:tcPr>
          <w:p w14:paraId="4EC9E122" w14:textId="77777777" w:rsidR="00AB0D88" w:rsidRPr="00BE0EFB" w:rsidRDefault="00AB0D88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31CEB569" w14:textId="00B17E52" w:rsidR="00AB0D88" w:rsidRPr="00AB0D88" w:rsidRDefault="00AB0D88" w:rsidP="00AB0D88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B0D88">
              <w:rPr>
                <w:rFonts w:cstheme="minorHAnsi"/>
                <w:b/>
                <w:sz w:val="24"/>
                <w:szCs w:val="24"/>
                <w:u w:val="single"/>
              </w:rPr>
              <w:t>RECESS</w:t>
            </w:r>
          </w:p>
        </w:tc>
        <w:tc>
          <w:tcPr>
            <w:tcW w:w="1604" w:type="dxa"/>
          </w:tcPr>
          <w:p w14:paraId="621251BD" w14:textId="77777777" w:rsidR="00AB0D88" w:rsidRDefault="00AB0D88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B0D88" w14:paraId="0D5030ED" w14:textId="77777777" w:rsidTr="00150D44">
        <w:trPr>
          <w:trHeight w:val="710"/>
        </w:trPr>
        <w:tc>
          <w:tcPr>
            <w:tcW w:w="1355" w:type="dxa"/>
          </w:tcPr>
          <w:p w14:paraId="33EE9B9F" w14:textId="77777777" w:rsidR="00AB0D88" w:rsidRPr="00BE0EFB" w:rsidRDefault="00AB0D88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3D4EF7D" w14:textId="567E4EF5" w:rsidR="00AB0D88" w:rsidRPr="00AB0D88" w:rsidRDefault="00AB0D88" w:rsidP="00AB0D88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AB0D88">
              <w:rPr>
                <w:rFonts w:cstheme="minorHAnsi"/>
                <w:b/>
                <w:sz w:val="24"/>
                <w:szCs w:val="24"/>
                <w:u w:val="single"/>
              </w:rPr>
              <w:t>DEVELOPMENT CORPORATIONS</w:t>
            </w:r>
          </w:p>
        </w:tc>
        <w:tc>
          <w:tcPr>
            <w:tcW w:w="1604" w:type="dxa"/>
          </w:tcPr>
          <w:p w14:paraId="7AF4683F" w14:textId="77777777" w:rsidR="00AB0D88" w:rsidRDefault="00AB0D88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B0D88" w14:paraId="0D65C78D" w14:textId="77777777" w:rsidTr="00150D44">
        <w:trPr>
          <w:trHeight w:val="710"/>
        </w:trPr>
        <w:tc>
          <w:tcPr>
            <w:tcW w:w="1355" w:type="dxa"/>
          </w:tcPr>
          <w:p w14:paraId="2297625B" w14:textId="77777777" w:rsidR="00AB0D88" w:rsidRPr="00BE0EFB" w:rsidRDefault="00AB0D88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74489BA" w14:textId="77777777" w:rsidR="00AB0D88" w:rsidRDefault="00AB0D88" w:rsidP="00AB0D88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Barclay Development Corporation</w:t>
            </w:r>
          </w:p>
          <w:p w14:paraId="07F8D562" w14:textId="77777777" w:rsidR="00916734" w:rsidRDefault="00916734" w:rsidP="00916734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916734">
              <w:rPr>
                <w:rFonts w:cstheme="minorHAnsi"/>
                <w:sz w:val="24"/>
                <w:szCs w:val="24"/>
              </w:rPr>
              <w:t>Approval to Extend Property Management Contract for Barclay Development Corporation</w:t>
            </w:r>
          </w:p>
          <w:p w14:paraId="24A507C4" w14:textId="6C86BC75" w:rsidR="00916734" w:rsidRPr="00916734" w:rsidRDefault="00916734" w:rsidP="00916734">
            <w:pPr>
              <w:pStyle w:val="ListParagraph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4" w:type="dxa"/>
          </w:tcPr>
          <w:p w14:paraId="6A27A159" w14:textId="77777777" w:rsidR="00AB0D88" w:rsidRDefault="00AB0D88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AB0D88" w14:paraId="2B4B7AB1" w14:textId="77777777" w:rsidTr="00150D44">
        <w:trPr>
          <w:trHeight w:val="710"/>
        </w:trPr>
        <w:tc>
          <w:tcPr>
            <w:tcW w:w="1355" w:type="dxa"/>
          </w:tcPr>
          <w:p w14:paraId="71AB8581" w14:textId="77777777" w:rsidR="00AB0D88" w:rsidRPr="00BE0EFB" w:rsidRDefault="00AB0D88" w:rsidP="00BE0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5C2D95CE" w14:textId="544A6B97" w:rsidR="00AB0D88" w:rsidRPr="00AB0D88" w:rsidRDefault="00AB0D88" w:rsidP="00AB0D88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ADJOURN</w:t>
            </w:r>
          </w:p>
        </w:tc>
        <w:tc>
          <w:tcPr>
            <w:tcW w:w="1604" w:type="dxa"/>
          </w:tcPr>
          <w:p w14:paraId="5BD8E80F" w14:textId="77777777" w:rsidR="00AB0D88" w:rsidRDefault="00AB0D88" w:rsidP="006361E7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64667DB2" w14:textId="77777777" w:rsidTr="00150D44">
        <w:trPr>
          <w:trHeight w:val="710"/>
        </w:trPr>
        <w:tc>
          <w:tcPr>
            <w:tcW w:w="1355" w:type="dxa"/>
          </w:tcPr>
          <w:p w14:paraId="5356C497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56CFBCB1" w14:textId="77777777" w:rsidR="00416C29" w:rsidRDefault="00416C29" w:rsidP="00416C29">
            <w:pPr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Oaks at Four Corners Development Corporation</w:t>
            </w:r>
          </w:p>
          <w:p w14:paraId="7A86A4A5" w14:textId="77777777" w:rsidR="00416C29" w:rsidRPr="00916734" w:rsidRDefault="00416C29" w:rsidP="00416C29">
            <w:pPr>
              <w:pStyle w:val="ListParagraph"/>
              <w:numPr>
                <w:ilvl w:val="0"/>
                <w:numId w:val="37"/>
              </w:numPr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6734">
              <w:rPr>
                <w:rFonts w:cstheme="minorHAnsi"/>
                <w:sz w:val="24"/>
                <w:szCs w:val="24"/>
              </w:rPr>
              <w:t xml:space="preserve">Approval to Extend Property Management Contract for </w:t>
            </w:r>
            <w:r>
              <w:rPr>
                <w:rFonts w:cstheme="minorHAnsi"/>
                <w:sz w:val="24"/>
                <w:szCs w:val="24"/>
              </w:rPr>
              <w:t>Oaks at Four Corners Development Corporation</w:t>
            </w:r>
          </w:p>
          <w:p w14:paraId="42C0B630" w14:textId="77777777" w:rsidR="00416C29" w:rsidRDefault="00416C29" w:rsidP="00416C29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14:paraId="761A2766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BF24CD" w14:paraId="6D8B1D68" w14:textId="77777777" w:rsidTr="00150D44">
        <w:trPr>
          <w:trHeight w:val="710"/>
        </w:trPr>
        <w:tc>
          <w:tcPr>
            <w:tcW w:w="1355" w:type="dxa"/>
          </w:tcPr>
          <w:p w14:paraId="64A9F394" w14:textId="77777777" w:rsidR="00BF24CD" w:rsidRPr="00BE0EFB" w:rsidRDefault="00BF24CD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6F25F29" w14:textId="5C5306A4" w:rsidR="00BF24CD" w:rsidRDefault="00BF24CD" w:rsidP="00416C29">
            <w:pPr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ADJOURN</w:t>
            </w:r>
          </w:p>
        </w:tc>
        <w:tc>
          <w:tcPr>
            <w:tcW w:w="1604" w:type="dxa"/>
          </w:tcPr>
          <w:p w14:paraId="7B39A565" w14:textId="77777777" w:rsidR="00BF24CD" w:rsidRDefault="00BF24CD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0EE6FB69" w14:textId="77777777" w:rsidTr="00150D44">
        <w:trPr>
          <w:trHeight w:val="710"/>
        </w:trPr>
        <w:tc>
          <w:tcPr>
            <w:tcW w:w="1355" w:type="dxa"/>
          </w:tcPr>
          <w:p w14:paraId="5240B433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2C6AB58D" w14:textId="77777777" w:rsidR="00416C29" w:rsidRDefault="00416C29" w:rsidP="00416C29">
            <w:pPr>
              <w:tabs>
                <w:tab w:val="left" w:pos="2118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Paddington Square Development Corporation</w:t>
            </w:r>
          </w:p>
          <w:p w14:paraId="0EA8D32F" w14:textId="77777777" w:rsidR="00416C29" w:rsidRPr="003F1D06" w:rsidRDefault="00416C29" w:rsidP="00416C29">
            <w:pPr>
              <w:pStyle w:val="ListParagraph"/>
              <w:numPr>
                <w:ilvl w:val="0"/>
                <w:numId w:val="37"/>
              </w:numPr>
              <w:tabs>
                <w:tab w:val="left" w:pos="2118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727E4">
              <w:rPr>
                <w:rFonts w:cstheme="minorHAnsi"/>
                <w:sz w:val="24"/>
                <w:szCs w:val="24"/>
              </w:rPr>
              <w:t xml:space="preserve">Approval to Extend Property Management Contract for </w:t>
            </w:r>
            <w:r>
              <w:rPr>
                <w:rFonts w:cstheme="minorHAnsi"/>
                <w:sz w:val="24"/>
                <w:szCs w:val="24"/>
              </w:rPr>
              <w:t>Paddington Square Development Corporation</w:t>
            </w:r>
          </w:p>
          <w:p w14:paraId="174DF7CC" w14:textId="532D5F2B" w:rsidR="003F1D06" w:rsidRPr="00BF24CD" w:rsidRDefault="003F1D06" w:rsidP="003F1D06">
            <w:pPr>
              <w:pStyle w:val="ListParagraph"/>
              <w:tabs>
                <w:tab w:val="left" w:pos="2118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14:paraId="25281CD6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279142BE" w14:textId="77777777" w:rsidTr="00150D44">
        <w:trPr>
          <w:trHeight w:val="710"/>
        </w:trPr>
        <w:tc>
          <w:tcPr>
            <w:tcW w:w="1355" w:type="dxa"/>
          </w:tcPr>
          <w:p w14:paraId="22696CE7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5397F152" w14:textId="77777777" w:rsidR="00416C29" w:rsidRDefault="00416C29" w:rsidP="00416C29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ADJOURN</w:t>
            </w:r>
          </w:p>
          <w:p w14:paraId="4183927D" w14:textId="767A799A" w:rsidR="00416C29" w:rsidRDefault="00416C29" w:rsidP="00416C29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14:paraId="6F97A491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06D79A22" w14:textId="77777777" w:rsidTr="00150D44">
        <w:trPr>
          <w:trHeight w:val="710"/>
        </w:trPr>
        <w:tc>
          <w:tcPr>
            <w:tcW w:w="1355" w:type="dxa"/>
          </w:tcPr>
          <w:p w14:paraId="1A62D996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36BFB749" w14:textId="77777777" w:rsidR="00416C29" w:rsidRDefault="00416C29" w:rsidP="00416C29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Pooks Hill Development Corporation</w:t>
            </w:r>
          </w:p>
          <w:p w14:paraId="73E73938" w14:textId="77777777" w:rsidR="00416C29" w:rsidRPr="00916734" w:rsidRDefault="00416C29" w:rsidP="00416C29">
            <w:pPr>
              <w:pStyle w:val="ListParagraph"/>
              <w:numPr>
                <w:ilvl w:val="0"/>
                <w:numId w:val="37"/>
              </w:num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6734">
              <w:rPr>
                <w:rFonts w:cstheme="minorHAnsi"/>
                <w:sz w:val="24"/>
                <w:szCs w:val="24"/>
              </w:rPr>
              <w:t xml:space="preserve">Approval to Extend Property Management Contract for </w:t>
            </w:r>
            <w:r>
              <w:rPr>
                <w:rFonts w:cstheme="minorHAnsi"/>
                <w:sz w:val="24"/>
                <w:szCs w:val="24"/>
              </w:rPr>
              <w:t>Pooks Hill Development Corporation</w:t>
            </w:r>
          </w:p>
          <w:p w14:paraId="5D42104E" w14:textId="236CD65F" w:rsidR="00416C29" w:rsidRPr="00916734" w:rsidRDefault="00416C29" w:rsidP="00416C29">
            <w:pPr>
              <w:pStyle w:val="ListParagraph"/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14:paraId="4A785EBF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573EA1B2" w14:textId="77777777" w:rsidTr="00150D44">
        <w:trPr>
          <w:trHeight w:val="710"/>
        </w:trPr>
        <w:tc>
          <w:tcPr>
            <w:tcW w:w="1355" w:type="dxa"/>
          </w:tcPr>
          <w:p w14:paraId="50B771EE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289A9C04" w14:textId="2CB33742" w:rsidR="00416C29" w:rsidRDefault="00416C29" w:rsidP="00416C29">
            <w:pPr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ADJOURN</w:t>
            </w:r>
          </w:p>
        </w:tc>
        <w:tc>
          <w:tcPr>
            <w:tcW w:w="1604" w:type="dxa"/>
          </w:tcPr>
          <w:p w14:paraId="4E601626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201A6E97" w14:textId="77777777" w:rsidTr="00150D44">
        <w:trPr>
          <w:trHeight w:val="710"/>
        </w:trPr>
        <w:tc>
          <w:tcPr>
            <w:tcW w:w="1355" w:type="dxa"/>
          </w:tcPr>
          <w:p w14:paraId="3BB1BDEA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45511895" w14:textId="77777777" w:rsidR="00416C29" w:rsidRDefault="00416C29" w:rsidP="00416C29">
            <w:pPr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Rad 6 Development Corporation</w:t>
            </w:r>
          </w:p>
          <w:p w14:paraId="5328F5C7" w14:textId="77777777" w:rsidR="00416C29" w:rsidRPr="00916734" w:rsidRDefault="00416C29" w:rsidP="00416C29">
            <w:pPr>
              <w:pStyle w:val="ListParagraph"/>
              <w:numPr>
                <w:ilvl w:val="0"/>
                <w:numId w:val="37"/>
              </w:numPr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16734">
              <w:rPr>
                <w:rFonts w:cstheme="minorHAnsi"/>
                <w:sz w:val="24"/>
                <w:szCs w:val="24"/>
              </w:rPr>
              <w:t xml:space="preserve">Approval to Extend Property Management Contract for </w:t>
            </w:r>
            <w:r>
              <w:rPr>
                <w:rFonts w:cstheme="minorHAnsi"/>
                <w:sz w:val="24"/>
                <w:szCs w:val="24"/>
              </w:rPr>
              <w:t>RAD 6 Development Corporation</w:t>
            </w:r>
          </w:p>
          <w:p w14:paraId="2CCF811E" w14:textId="03523AF5" w:rsidR="00416C29" w:rsidRPr="00916734" w:rsidRDefault="00416C29" w:rsidP="00416C29">
            <w:pPr>
              <w:pStyle w:val="ListParagraph"/>
              <w:tabs>
                <w:tab w:val="left" w:pos="4985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604" w:type="dxa"/>
          </w:tcPr>
          <w:p w14:paraId="2F991DD6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785222E5" w14:textId="77777777" w:rsidTr="00BF24CD">
        <w:trPr>
          <w:trHeight w:val="746"/>
        </w:trPr>
        <w:tc>
          <w:tcPr>
            <w:tcW w:w="1355" w:type="dxa"/>
          </w:tcPr>
          <w:p w14:paraId="78260CCC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66C5E52B" w14:textId="7A0BC3A9" w:rsidR="00416C29" w:rsidRDefault="00416C29" w:rsidP="00416C29">
            <w:pPr>
              <w:tabs>
                <w:tab w:val="left" w:pos="2118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ADJOURN</w:t>
            </w:r>
          </w:p>
        </w:tc>
        <w:tc>
          <w:tcPr>
            <w:tcW w:w="1604" w:type="dxa"/>
          </w:tcPr>
          <w:p w14:paraId="50F59496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14:paraId="044C4C55" w14:textId="77777777" w:rsidTr="00150D44">
        <w:trPr>
          <w:trHeight w:val="710"/>
        </w:trPr>
        <w:tc>
          <w:tcPr>
            <w:tcW w:w="1355" w:type="dxa"/>
          </w:tcPr>
          <w:p w14:paraId="19F8BD24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767CBCD5" w14:textId="02ED4085" w:rsidR="00416C29" w:rsidRDefault="00416C29" w:rsidP="00416C29">
            <w:pPr>
              <w:tabs>
                <w:tab w:val="left" w:pos="2118"/>
              </w:tabs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RECONVENE</w:t>
            </w:r>
          </w:p>
        </w:tc>
        <w:tc>
          <w:tcPr>
            <w:tcW w:w="1604" w:type="dxa"/>
          </w:tcPr>
          <w:p w14:paraId="2A651E68" w14:textId="77777777" w:rsidR="00416C29" w:rsidRDefault="00416C29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16C29" w:rsidRPr="00717628" w14:paraId="2629F108" w14:textId="77777777" w:rsidTr="00150D44">
        <w:trPr>
          <w:trHeight w:val="566"/>
        </w:trPr>
        <w:tc>
          <w:tcPr>
            <w:tcW w:w="1355" w:type="dxa"/>
          </w:tcPr>
          <w:p w14:paraId="5BCFFAA9" w14:textId="08C32245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81" w:type="dxa"/>
          </w:tcPr>
          <w:p w14:paraId="54CFFC76" w14:textId="77777777" w:rsidR="00416C29" w:rsidRPr="003F1D06" w:rsidRDefault="00416C29" w:rsidP="00416C2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F1D06">
              <w:rPr>
                <w:rFonts w:cstheme="minorHAnsi"/>
                <w:b/>
                <w:bCs/>
                <w:sz w:val="24"/>
                <w:szCs w:val="24"/>
                <w:u w:val="single"/>
              </w:rPr>
              <w:t>ADJOURN</w:t>
            </w:r>
          </w:p>
        </w:tc>
        <w:tc>
          <w:tcPr>
            <w:tcW w:w="1604" w:type="dxa"/>
          </w:tcPr>
          <w:p w14:paraId="4A151741" w14:textId="77777777" w:rsidR="00416C29" w:rsidRPr="00BE0EFB" w:rsidRDefault="00416C29" w:rsidP="00416C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5ED1" w:rsidRPr="00717628" w14:paraId="2D582511" w14:textId="77777777" w:rsidTr="00150D44">
        <w:trPr>
          <w:trHeight w:val="566"/>
        </w:trPr>
        <w:tc>
          <w:tcPr>
            <w:tcW w:w="1355" w:type="dxa"/>
          </w:tcPr>
          <w:p w14:paraId="1B24AD3F" w14:textId="6B41B828" w:rsidR="009E5ED1" w:rsidRPr="00150D44" w:rsidRDefault="009E5ED1" w:rsidP="00416C29">
            <w:pPr>
              <w:rPr>
                <w:rFonts w:cstheme="minorHAnsi"/>
                <w:color w:val="FF0000"/>
                <w:sz w:val="24"/>
                <w:szCs w:val="24"/>
              </w:rPr>
            </w:pPr>
            <w:bookmarkStart w:id="0" w:name="_GoBack" w:colFirst="1" w:colLast="1"/>
            <w:r w:rsidRPr="00150D44">
              <w:rPr>
                <w:rFonts w:cstheme="minorHAnsi"/>
                <w:color w:val="FF0000"/>
                <w:sz w:val="24"/>
                <w:szCs w:val="24"/>
              </w:rPr>
              <w:t>6:00 p.m.</w:t>
            </w:r>
          </w:p>
        </w:tc>
        <w:tc>
          <w:tcPr>
            <w:tcW w:w="7481" w:type="dxa"/>
          </w:tcPr>
          <w:p w14:paraId="3E45797F" w14:textId="742B42A1" w:rsidR="009E5ED1" w:rsidRPr="003F1D06" w:rsidRDefault="009E5ED1" w:rsidP="00C10217">
            <w:pPr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F1D06">
              <w:rPr>
                <w:rFonts w:cstheme="minorHAnsi"/>
                <w:b/>
                <w:bCs/>
                <w:sz w:val="24"/>
                <w:szCs w:val="24"/>
                <w:u w:val="single"/>
              </w:rPr>
              <w:t>CLOSED SESSION</w:t>
            </w:r>
          </w:p>
          <w:p w14:paraId="3AA80BC8" w14:textId="77777777" w:rsidR="009E5ED1" w:rsidRDefault="009E5ED1" w:rsidP="00C102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D8DE9B" w14:textId="77777777" w:rsidR="009E5ED1" w:rsidRPr="009E5ED1" w:rsidRDefault="009E5ED1" w:rsidP="00C10217">
            <w:pPr>
              <w:jc w:val="both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9E5ED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The closed session will be called to order pursuant to Section 3-305(b)(9) of the General Provisions Article of the Annotated Code of Maryland. </w:t>
            </w:r>
          </w:p>
          <w:p w14:paraId="6916FB30" w14:textId="5BD8C3B5" w:rsidR="009E5ED1" w:rsidRPr="00BE0EFB" w:rsidRDefault="009E5ED1" w:rsidP="00C1021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4" w:type="dxa"/>
          </w:tcPr>
          <w:p w14:paraId="31AF4E35" w14:textId="77777777" w:rsidR="009E5ED1" w:rsidRPr="00BE0EFB" w:rsidRDefault="009E5ED1" w:rsidP="00416C2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bookmarkEnd w:id="0"/>
    <w:p w14:paraId="70A6BFD9" w14:textId="5F67B47B" w:rsidR="00717628" w:rsidRPr="00DC230C" w:rsidRDefault="00717628" w:rsidP="00717628">
      <w:r w:rsidRPr="00717628">
        <w:rPr>
          <w:sz w:val="16"/>
          <w:szCs w:val="16"/>
        </w:rPr>
        <w:t>NOTES:</w:t>
      </w:r>
    </w:p>
    <w:p w14:paraId="481AE15E" w14:textId="77777777" w:rsidR="00717628" w:rsidRPr="00717628" w:rsidRDefault="00717628" w:rsidP="00717628">
      <w:pPr>
        <w:spacing w:after="0"/>
        <w:rPr>
          <w:sz w:val="16"/>
          <w:szCs w:val="16"/>
        </w:rPr>
      </w:pPr>
      <w:r w:rsidRPr="00717628">
        <w:rPr>
          <w:sz w:val="16"/>
          <w:szCs w:val="16"/>
        </w:rPr>
        <w:t>1. This Agenda is subject to change without notice.</w:t>
      </w:r>
    </w:p>
    <w:p w14:paraId="4A449E9A" w14:textId="77777777" w:rsidR="00717628" w:rsidRPr="00717628" w:rsidRDefault="00717628" w:rsidP="00717628">
      <w:pPr>
        <w:spacing w:after="0"/>
        <w:rPr>
          <w:sz w:val="16"/>
          <w:szCs w:val="16"/>
        </w:rPr>
      </w:pPr>
      <w:r w:rsidRPr="00717628">
        <w:rPr>
          <w:sz w:val="16"/>
          <w:szCs w:val="16"/>
        </w:rPr>
        <w:t>2. Public participation is permitted on Agenda items in the same manner as if the Commission was holding a legislative-type Public Hearing</w:t>
      </w:r>
    </w:p>
    <w:p w14:paraId="4585506A" w14:textId="77777777" w:rsidR="00717628" w:rsidRPr="00717628" w:rsidRDefault="00717628" w:rsidP="00717628">
      <w:pPr>
        <w:spacing w:after="0"/>
        <w:rPr>
          <w:sz w:val="16"/>
          <w:szCs w:val="16"/>
        </w:rPr>
      </w:pPr>
      <w:r w:rsidRPr="00717628">
        <w:rPr>
          <w:sz w:val="16"/>
          <w:szCs w:val="16"/>
        </w:rPr>
        <w:t xml:space="preserve">3. </w:t>
      </w:r>
      <w:r w:rsidRPr="00717628">
        <w:rPr>
          <w:b/>
          <w:bCs/>
          <w:i/>
          <w:iCs/>
          <w:sz w:val="16"/>
          <w:szCs w:val="16"/>
        </w:rPr>
        <w:t>Times are approximate and may vary depending on length of discussion</w:t>
      </w:r>
      <w:r w:rsidRPr="00717628">
        <w:rPr>
          <w:sz w:val="16"/>
          <w:szCs w:val="16"/>
        </w:rPr>
        <w:t>.</w:t>
      </w:r>
    </w:p>
    <w:p w14:paraId="266ABD83" w14:textId="77777777" w:rsidR="00717628" w:rsidRPr="00717628" w:rsidRDefault="00717628" w:rsidP="00717628">
      <w:pPr>
        <w:spacing w:after="0"/>
        <w:rPr>
          <w:sz w:val="16"/>
          <w:szCs w:val="16"/>
        </w:rPr>
      </w:pPr>
      <w:r w:rsidRPr="00717628">
        <w:rPr>
          <w:sz w:val="16"/>
          <w:szCs w:val="16"/>
        </w:rPr>
        <w:t>4. *These items are listed "For Future Action" to give advance notice of coming Agenda topics and not for action at this meeting.</w:t>
      </w:r>
    </w:p>
    <w:p w14:paraId="67F51D9C" w14:textId="77777777" w:rsidR="00717628" w:rsidRPr="00717628" w:rsidRDefault="00717628" w:rsidP="00717628">
      <w:pPr>
        <w:spacing w:after="0"/>
        <w:rPr>
          <w:sz w:val="16"/>
          <w:szCs w:val="16"/>
        </w:rPr>
      </w:pPr>
      <w:r w:rsidRPr="00717628">
        <w:rPr>
          <w:sz w:val="16"/>
          <w:szCs w:val="16"/>
        </w:rPr>
        <w:t>5. Commission briefing materials are available in the Commission offices the Monday prior to a Wednesday meeting.</w:t>
      </w:r>
    </w:p>
    <w:p w14:paraId="417DCD67" w14:textId="77777777" w:rsidR="00717628" w:rsidRPr="00717628" w:rsidRDefault="00717628" w:rsidP="00717628">
      <w:pPr>
        <w:spacing w:after="0"/>
        <w:rPr>
          <w:sz w:val="16"/>
          <w:szCs w:val="16"/>
        </w:rPr>
      </w:pPr>
    </w:p>
    <w:p w14:paraId="123DB932" w14:textId="77777777" w:rsidR="00717628" w:rsidRPr="00717628" w:rsidRDefault="00717628" w:rsidP="00717628">
      <w:pPr>
        <w:spacing w:after="0"/>
        <w:jc w:val="center"/>
        <w:rPr>
          <w:sz w:val="16"/>
          <w:szCs w:val="16"/>
        </w:rPr>
      </w:pPr>
      <w:r w:rsidRPr="00717628">
        <w:rPr>
          <w:b/>
          <w:sz w:val="16"/>
          <w:szCs w:val="16"/>
        </w:rPr>
        <w:t>If you require any aids or services to fully participate in this meeting, please call (240) 627-9421 or email Jocelyn.Koon@hocmc.org</w:t>
      </w:r>
      <w:r w:rsidRPr="00717628">
        <w:rPr>
          <w:sz w:val="16"/>
          <w:szCs w:val="16"/>
        </w:rPr>
        <w:t>.</w:t>
      </w:r>
    </w:p>
    <w:p w14:paraId="64F65F4B" w14:textId="77777777" w:rsidR="00717628" w:rsidRDefault="00717628" w:rsidP="00717628"/>
    <w:p w14:paraId="5AB2BFEC" w14:textId="77777777" w:rsidR="00E01DE2" w:rsidRDefault="00E01DE2"/>
    <w:sectPr w:rsidR="00E01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95873" w14:textId="77777777" w:rsidR="00AE1177" w:rsidRDefault="00AE1177" w:rsidP="004501C3">
      <w:pPr>
        <w:spacing w:after="0" w:line="240" w:lineRule="auto"/>
      </w:pPr>
      <w:r>
        <w:separator/>
      </w:r>
    </w:p>
  </w:endnote>
  <w:endnote w:type="continuationSeparator" w:id="0">
    <w:p w14:paraId="4D421299" w14:textId="77777777" w:rsidR="00AE1177" w:rsidRDefault="00AE1177" w:rsidP="0045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EC944" w14:textId="77777777" w:rsidR="004501C3" w:rsidRDefault="0045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95FC0" w14:textId="77777777" w:rsidR="004501C3" w:rsidRDefault="00450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67727" w14:textId="77777777" w:rsidR="004501C3" w:rsidRDefault="0045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C444" w14:textId="77777777" w:rsidR="00AE1177" w:rsidRDefault="00AE1177" w:rsidP="004501C3">
      <w:pPr>
        <w:spacing w:after="0" w:line="240" w:lineRule="auto"/>
      </w:pPr>
      <w:r>
        <w:separator/>
      </w:r>
    </w:p>
  </w:footnote>
  <w:footnote w:type="continuationSeparator" w:id="0">
    <w:p w14:paraId="157678D8" w14:textId="77777777" w:rsidR="00AE1177" w:rsidRDefault="00AE1177" w:rsidP="0045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5C89" w14:textId="55F0649D" w:rsidR="004501C3" w:rsidRDefault="0045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BAEB" w14:textId="0250D193" w:rsidR="004501C3" w:rsidRDefault="00450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A3B58" w14:textId="0931C8C8" w:rsidR="004501C3" w:rsidRDefault="0045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287"/>
    <w:multiLevelType w:val="hybridMultilevel"/>
    <w:tmpl w:val="1772D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63215"/>
    <w:multiLevelType w:val="hybridMultilevel"/>
    <w:tmpl w:val="26F01C7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611F6"/>
    <w:multiLevelType w:val="hybridMultilevel"/>
    <w:tmpl w:val="9C0C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F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F4DA5"/>
    <w:multiLevelType w:val="hybridMultilevel"/>
    <w:tmpl w:val="EFBA6632"/>
    <w:lvl w:ilvl="0" w:tplc="2CA0633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E09AE"/>
    <w:multiLevelType w:val="hybridMultilevel"/>
    <w:tmpl w:val="F90A9970"/>
    <w:lvl w:ilvl="0" w:tplc="C4C09C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C7A6E"/>
    <w:multiLevelType w:val="hybridMultilevel"/>
    <w:tmpl w:val="769E095E"/>
    <w:lvl w:ilvl="0" w:tplc="A5844F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E31"/>
    <w:multiLevelType w:val="hybridMultilevel"/>
    <w:tmpl w:val="A836BCD2"/>
    <w:lvl w:ilvl="0" w:tplc="430EC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567CB"/>
    <w:multiLevelType w:val="hybridMultilevel"/>
    <w:tmpl w:val="02DC08E6"/>
    <w:lvl w:ilvl="0" w:tplc="DE9805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0A4428"/>
    <w:multiLevelType w:val="hybridMultilevel"/>
    <w:tmpl w:val="E234A646"/>
    <w:lvl w:ilvl="0" w:tplc="84B0F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6654"/>
    <w:multiLevelType w:val="hybridMultilevel"/>
    <w:tmpl w:val="E1286106"/>
    <w:lvl w:ilvl="0" w:tplc="1BD044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7C75FE"/>
    <w:multiLevelType w:val="hybridMultilevel"/>
    <w:tmpl w:val="4024296E"/>
    <w:lvl w:ilvl="0" w:tplc="D7D6D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52543"/>
    <w:multiLevelType w:val="hybridMultilevel"/>
    <w:tmpl w:val="164EE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81901"/>
    <w:multiLevelType w:val="hybridMultilevel"/>
    <w:tmpl w:val="EC38B652"/>
    <w:lvl w:ilvl="0" w:tplc="C4C09C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2B0AE1"/>
    <w:multiLevelType w:val="hybridMultilevel"/>
    <w:tmpl w:val="8F4A82A6"/>
    <w:lvl w:ilvl="0" w:tplc="1F5E9CD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924411"/>
    <w:multiLevelType w:val="hybridMultilevel"/>
    <w:tmpl w:val="32EA8756"/>
    <w:lvl w:ilvl="0" w:tplc="EC7E2E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AEC2FCBC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6D92FD34">
      <w:numFmt w:val="bullet"/>
      <w:lvlText w:val="•"/>
      <w:lvlJc w:val="left"/>
      <w:pPr>
        <w:ind w:left="1865" w:hanging="360"/>
      </w:pPr>
      <w:rPr>
        <w:rFonts w:hint="default"/>
        <w:lang w:val="en-US" w:eastAsia="en-US" w:bidi="ar-SA"/>
      </w:rPr>
    </w:lvl>
    <w:lvl w:ilvl="3" w:tplc="7A0A737C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4" w:tplc="EB4EC64C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5" w:tplc="E9F04C02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6" w:tplc="79C6451C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7" w:tplc="B890189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8" w:tplc="A266A906">
      <w:numFmt w:val="bullet"/>
      <w:lvlText w:val="•"/>
      <w:lvlJc w:val="left"/>
      <w:pPr>
        <w:ind w:left="532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6A50368"/>
    <w:multiLevelType w:val="hybridMultilevel"/>
    <w:tmpl w:val="C3C0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6F6556"/>
    <w:multiLevelType w:val="hybridMultilevel"/>
    <w:tmpl w:val="F90A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B1571"/>
    <w:multiLevelType w:val="hybridMultilevel"/>
    <w:tmpl w:val="DA70BCB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27195"/>
    <w:multiLevelType w:val="hybridMultilevel"/>
    <w:tmpl w:val="7016932C"/>
    <w:lvl w:ilvl="0" w:tplc="08E6BF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210F4"/>
    <w:multiLevelType w:val="hybridMultilevel"/>
    <w:tmpl w:val="1676F5D2"/>
    <w:lvl w:ilvl="0" w:tplc="3D5679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646F0E"/>
    <w:multiLevelType w:val="hybridMultilevel"/>
    <w:tmpl w:val="69E60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1575D"/>
    <w:multiLevelType w:val="hybridMultilevel"/>
    <w:tmpl w:val="FE686A88"/>
    <w:lvl w:ilvl="0" w:tplc="93A48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A1873"/>
    <w:multiLevelType w:val="hybridMultilevel"/>
    <w:tmpl w:val="0D4C5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18752A"/>
    <w:multiLevelType w:val="multilevel"/>
    <w:tmpl w:val="0448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369B7"/>
    <w:multiLevelType w:val="hybridMultilevel"/>
    <w:tmpl w:val="000AE1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11770C"/>
    <w:multiLevelType w:val="hybridMultilevel"/>
    <w:tmpl w:val="C5806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84D78"/>
    <w:multiLevelType w:val="hybridMultilevel"/>
    <w:tmpl w:val="77AEB2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F6045"/>
    <w:multiLevelType w:val="hybridMultilevel"/>
    <w:tmpl w:val="19E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0384"/>
    <w:multiLevelType w:val="hybridMultilevel"/>
    <w:tmpl w:val="1E342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E74D5"/>
    <w:multiLevelType w:val="hybridMultilevel"/>
    <w:tmpl w:val="6B38C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4458CB"/>
    <w:multiLevelType w:val="hybridMultilevel"/>
    <w:tmpl w:val="7F0A2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B55B0"/>
    <w:multiLevelType w:val="hybridMultilevel"/>
    <w:tmpl w:val="6CE27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93D4B"/>
    <w:multiLevelType w:val="hybridMultilevel"/>
    <w:tmpl w:val="A96047E8"/>
    <w:lvl w:ilvl="0" w:tplc="684ED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F2861"/>
    <w:multiLevelType w:val="hybridMultilevel"/>
    <w:tmpl w:val="3ECC7ED6"/>
    <w:lvl w:ilvl="0" w:tplc="F498FA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5118DC"/>
    <w:multiLevelType w:val="hybridMultilevel"/>
    <w:tmpl w:val="33B64354"/>
    <w:lvl w:ilvl="0" w:tplc="2FAE7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B0258"/>
    <w:multiLevelType w:val="hybridMultilevel"/>
    <w:tmpl w:val="35F8D00E"/>
    <w:lvl w:ilvl="0" w:tplc="93A487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8"/>
  </w:num>
  <w:num w:numId="4">
    <w:abstractNumId w:val="10"/>
  </w:num>
  <w:num w:numId="5">
    <w:abstractNumId w:val="13"/>
  </w:num>
  <w:num w:numId="6">
    <w:abstractNumId w:val="34"/>
  </w:num>
  <w:num w:numId="7">
    <w:abstractNumId w:val="12"/>
  </w:num>
  <w:num w:numId="8">
    <w:abstractNumId w:val="3"/>
  </w:num>
  <w:num w:numId="9">
    <w:abstractNumId w:val="0"/>
  </w:num>
  <w:num w:numId="10">
    <w:abstractNumId w:val="15"/>
  </w:num>
  <w:num w:numId="11">
    <w:abstractNumId w:val="16"/>
  </w:num>
  <w:num w:numId="12">
    <w:abstractNumId w:val="29"/>
  </w:num>
  <w:num w:numId="13">
    <w:abstractNumId w:val="1"/>
  </w:num>
  <w:num w:numId="14">
    <w:abstractNumId w:val="5"/>
  </w:num>
  <w:num w:numId="15">
    <w:abstractNumId w:val="17"/>
  </w:num>
  <w:num w:numId="16">
    <w:abstractNumId w:val="11"/>
  </w:num>
  <w:num w:numId="17">
    <w:abstractNumId w:val="19"/>
  </w:num>
  <w:num w:numId="18">
    <w:abstractNumId w:val="31"/>
  </w:num>
  <w:num w:numId="19">
    <w:abstractNumId w:val="26"/>
  </w:num>
  <w:num w:numId="20">
    <w:abstractNumId w:val="9"/>
  </w:num>
  <w:num w:numId="21">
    <w:abstractNumId w:val="25"/>
  </w:num>
  <w:num w:numId="22">
    <w:abstractNumId w:val="18"/>
  </w:num>
  <w:num w:numId="23">
    <w:abstractNumId w:val="33"/>
  </w:num>
  <w:num w:numId="24">
    <w:abstractNumId w:val="36"/>
  </w:num>
  <w:num w:numId="25">
    <w:abstractNumId w:val="32"/>
  </w:num>
  <w:num w:numId="26">
    <w:abstractNumId w:val="4"/>
  </w:num>
  <w:num w:numId="27">
    <w:abstractNumId w:val="22"/>
  </w:num>
  <w:num w:numId="28">
    <w:abstractNumId w:val="23"/>
  </w:num>
  <w:num w:numId="29">
    <w:abstractNumId w:val="6"/>
  </w:num>
  <w:num w:numId="30">
    <w:abstractNumId w:val="27"/>
  </w:num>
  <w:num w:numId="31">
    <w:abstractNumId w:val="30"/>
  </w:num>
  <w:num w:numId="32">
    <w:abstractNumId w:val="2"/>
  </w:num>
  <w:num w:numId="33">
    <w:abstractNumId w:val="24"/>
  </w:num>
  <w:num w:numId="34">
    <w:abstractNumId w:val="20"/>
  </w:num>
  <w:num w:numId="35">
    <w:abstractNumId w:val="7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28"/>
    <w:rsid w:val="000056EF"/>
    <w:rsid w:val="0003543F"/>
    <w:rsid w:val="000406EF"/>
    <w:rsid w:val="00053306"/>
    <w:rsid w:val="000608A2"/>
    <w:rsid w:val="0007502F"/>
    <w:rsid w:val="00085B01"/>
    <w:rsid w:val="000952C5"/>
    <w:rsid w:val="000B6EEB"/>
    <w:rsid w:val="000C05F4"/>
    <w:rsid w:val="000D1F14"/>
    <w:rsid w:val="000D1FA9"/>
    <w:rsid w:val="000E38AB"/>
    <w:rsid w:val="001070A0"/>
    <w:rsid w:val="00110566"/>
    <w:rsid w:val="00111B5B"/>
    <w:rsid w:val="00113872"/>
    <w:rsid w:val="00122BC8"/>
    <w:rsid w:val="001236C0"/>
    <w:rsid w:val="0012535F"/>
    <w:rsid w:val="00126728"/>
    <w:rsid w:val="001335AA"/>
    <w:rsid w:val="00135B1B"/>
    <w:rsid w:val="00140FD9"/>
    <w:rsid w:val="00150D44"/>
    <w:rsid w:val="00157E9C"/>
    <w:rsid w:val="00185B76"/>
    <w:rsid w:val="00186A06"/>
    <w:rsid w:val="00191261"/>
    <w:rsid w:val="001A211E"/>
    <w:rsid w:val="001A27DD"/>
    <w:rsid w:val="001A6968"/>
    <w:rsid w:val="001A70B4"/>
    <w:rsid w:val="001C67F2"/>
    <w:rsid w:val="001D6EE4"/>
    <w:rsid w:val="001D716E"/>
    <w:rsid w:val="001F014B"/>
    <w:rsid w:val="001F0EBF"/>
    <w:rsid w:val="00206BD2"/>
    <w:rsid w:val="0022362B"/>
    <w:rsid w:val="00276919"/>
    <w:rsid w:val="002877E2"/>
    <w:rsid w:val="00292B4F"/>
    <w:rsid w:val="00296F81"/>
    <w:rsid w:val="002E0A66"/>
    <w:rsid w:val="002E4CB7"/>
    <w:rsid w:val="002E7709"/>
    <w:rsid w:val="002F0D53"/>
    <w:rsid w:val="002F593E"/>
    <w:rsid w:val="003028CA"/>
    <w:rsid w:val="003028E7"/>
    <w:rsid w:val="00310500"/>
    <w:rsid w:val="00312C4D"/>
    <w:rsid w:val="00321998"/>
    <w:rsid w:val="00341F23"/>
    <w:rsid w:val="003535A9"/>
    <w:rsid w:val="0036166E"/>
    <w:rsid w:val="00371338"/>
    <w:rsid w:val="00377BBD"/>
    <w:rsid w:val="00383160"/>
    <w:rsid w:val="003846C2"/>
    <w:rsid w:val="00393106"/>
    <w:rsid w:val="003A3464"/>
    <w:rsid w:val="003A364A"/>
    <w:rsid w:val="003B3A96"/>
    <w:rsid w:val="003D0B97"/>
    <w:rsid w:val="003E50F8"/>
    <w:rsid w:val="003F1591"/>
    <w:rsid w:val="003F1D06"/>
    <w:rsid w:val="003F58EC"/>
    <w:rsid w:val="003F78A1"/>
    <w:rsid w:val="004050D0"/>
    <w:rsid w:val="00413838"/>
    <w:rsid w:val="00416C29"/>
    <w:rsid w:val="00420352"/>
    <w:rsid w:val="00423DA6"/>
    <w:rsid w:val="004264D7"/>
    <w:rsid w:val="0042700A"/>
    <w:rsid w:val="004431D7"/>
    <w:rsid w:val="004501C3"/>
    <w:rsid w:val="00462732"/>
    <w:rsid w:val="004721EF"/>
    <w:rsid w:val="00477C6F"/>
    <w:rsid w:val="004B09D4"/>
    <w:rsid w:val="00507D04"/>
    <w:rsid w:val="00514BDF"/>
    <w:rsid w:val="00530DFF"/>
    <w:rsid w:val="00530F7D"/>
    <w:rsid w:val="005362D0"/>
    <w:rsid w:val="00561016"/>
    <w:rsid w:val="00561296"/>
    <w:rsid w:val="005741D8"/>
    <w:rsid w:val="00581C25"/>
    <w:rsid w:val="00590EC7"/>
    <w:rsid w:val="00592EC7"/>
    <w:rsid w:val="005A28C7"/>
    <w:rsid w:val="005A63E1"/>
    <w:rsid w:val="005B3935"/>
    <w:rsid w:val="005B47B5"/>
    <w:rsid w:val="005B4F2F"/>
    <w:rsid w:val="005C1CC3"/>
    <w:rsid w:val="005D5B56"/>
    <w:rsid w:val="005E1290"/>
    <w:rsid w:val="006138A7"/>
    <w:rsid w:val="006361E7"/>
    <w:rsid w:val="0067299C"/>
    <w:rsid w:val="006759FD"/>
    <w:rsid w:val="00684A67"/>
    <w:rsid w:val="00696579"/>
    <w:rsid w:val="00696F42"/>
    <w:rsid w:val="006C0F96"/>
    <w:rsid w:val="006C1BF0"/>
    <w:rsid w:val="006D18A1"/>
    <w:rsid w:val="006D1AC8"/>
    <w:rsid w:val="006D2A41"/>
    <w:rsid w:val="006F5243"/>
    <w:rsid w:val="00717628"/>
    <w:rsid w:val="00722A0B"/>
    <w:rsid w:val="00724E9D"/>
    <w:rsid w:val="007539D6"/>
    <w:rsid w:val="00773FF9"/>
    <w:rsid w:val="0078146B"/>
    <w:rsid w:val="00790CE0"/>
    <w:rsid w:val="00793E1D"/>
    <w:rsid w:val="007A4649"/>
    <w:rsid w:val="007B4B14"/>
    <w:rsid w:val="007B5BFA"/>
    <w:rsid w:val="007D4CF2"/>
    <w:rsid w:val="007E183A"/>
    <w:rsid w:val="00800F01"/>
    <w:rsid w:val="00820940"/>
    <w:rsid w:val="00827249"/>
    <w:rsid w:val="00830979"/>
    <w:rsid w:val="00830C66"/>
    <w:rsid w:val="0084593B"/>
    <w:rsid w:val="00874A31"/>
    <w:rsid w:val="00880698"/>
    <w:rsid w:val="00887FA6"/>
    <w:rsid w:val="00896794"/>
    <w:rsid w:val="008A4EEC"/>
    <w:rsid w:val="008A6082"/>
    <w:rsid w:val="008A6301"/>
    <w:rsid w:val="008A6655"/>
    <w:rsid w:val="008B58F0"/>
    <w:rsid w:val="008C7C7B"/>
    <w:rsid w:val="008D4B63"/>
    <w:rsid w:val="009035CC"/>
    <w:rsid w:val="00906B21"/>
    <w:rsid w:val="00916734"/>
    <w:rsid w:val="00925C59"/>
    <w:rsid w:val="0095570E"/>
    <w:rsid w:val="0097315B"/>
    <w:rsid w:val="00977CD3"/>
    <w:rsid w:val="00985177"/>
    <w:rsid w:val="009857F6"/>
    <w:rsid w:val="009945A1"/>
    <w:rsid w:val="00997503"/>
    <w:rsid w:val="009A1DF2"/>
    <w:rsid w:val="009B6933"/>
    <w:rsid w:val="009C0EF8"/>
    <w:rsid w:val="009C352D"/>
    <w:rsid w:val="009C4D90"/>
    <w:rsid w:val="009D56A0"/>
    <w:rsid w:val="009E0ED7"/>
    <w:rsid w:val="009E3871"/>
    <w:rsid w:val="009E5ED1"/>
    <w:rsid w:val="009F592A"/>
    <w:rsid w:val="00A02CE4"/>
    <w:rsid w:val="00A1068F"/>
    <w:rsid w:val="00A14AF9"/>
    <w:rsid w:val="00A17E1F"/>
    <w:rsid w:val="00A2465E"/>
    <w:rsid w:val="00A24BEA"/>
    <w:rsid w:val="00A30852"/>
    <w:rsid w:val="00A4403F"/>
    <w:rsid w:val="00A448E0"/>
    <w:rsid w:val="00A62B76"/>
    <w:rsid w:val="00A63B5E"/>
    <w:rsid w:val="00A648AD"/>
    <w:rsid w:val="00A94959"/>
    <w:rsid w:val="00AB0D88"/>
    <w:rsid w:val="00AC31C4"/>
    <w:rsid w:val="00AD66E2"/>
    <w:rsid w:val="00AE1177"/>
    <w:rsid w:val="00B26525"/>
    <w:rsid w:val="00B5475E"/>
    <w:rsid w:val="00B64389"/>
    <w:rsid w:val="00B72704"/>
    <w:rsid w:val="00BA0B09"/>
    <w:rsid w:val="00BA46C0"/>
    <w:rsid w:val="00BB6B1F"/>
    <w:rsid w:val="00BB7B31"/>
    <w:rsid w:val="00BD24BA"/>
    <w:rsid w:val="00BD7FC6"/>
    <w:rsid w:val="00BE0EFB"/>
    <w:rsid w:val="00BE35FE"/>
    <w:rsid w:val="00BE5900"/>
    <w:rsid w:val="00BF097E"/>
    <w:rsid w:val="00BF24CD"/>
    <w:rsid w:val="00C02551"/>
    <w:rsid w:val="00C10217"/>
    <w:rsid w:val="00C2201F"/>
    <w:rsid w:val="00C233CE"/>
    <w:rsid w:val="00C305F2"/>
    <w:rsid w:val="00C33A8E"/>
    <w:rsid w:val="00C409CC"/>
    <w:rsid w:val="00C6168E"/>
    <w:rsid w:val="00C75A41"/>
    <w:rsid w:val="00C8449F"/>
    <w:rsid w:val="00C85653"/>
    <w:rsid w:val="00C948E1"/>
    <w:rsid w:val="00C96C7B"/>
    <w:rsid w:val="00C97160"/>
    <w:rsid w:val="00CA2BE4"/>
    <w:rsid w:val="00CB3F07"/>
    <w:rsid w:val="00CB7A48"/>
    <w:rsid w:val="00CC57F2"/>
    <w:rsid w:val="00CC747F"/>
    <w:rsid w:val="00CE7AB0"/>
    <w:rsid w:val="00D01526"/>
    <w:rsid w:val="00D02E82"/>
    <w:rsid w:val="00D03B26"/>
    <w:rsid w:val="00D16C69"/>
    <w:rsid w:val="00D27853"/>
    <w:rsid w:val="00D30451"/>
    <w:rsid w:val="00D436B5"/>
    <w:rsid w:val="00D703D7"/>
    <w:rsid w:val="00D73DFE"/>
    <w:rsid w:val="00D7568D"/>
    <w:rsid w:val="00D77540"/>
    <w:rsid w:val="00D7783B"/>
    <w:rsid w:val="00D845AC"/>
    <w:rsid w:val="00DA1157"/>
    <w:rsid w:val="00DA78DB"/>
    <w:rsid w:val="00DC230C"/>
    <w:rsid w:val="00DE080F"/>
    <w:rsid w:val="00DF1CA0"/>
    <w:rsid w:val="00DF333F"/>
    <w:rsid w:val="00DF6C58"/>
    <w:rsid w:val="00E01DE2"/>
    <w:rsid w:val="00E10B8D"/>
    <w:rsid w:val="00E1150E"/>
    <w:rsid w:val="00E311D2"/>
    <w:rsid w:val="00E41A7F"/>
    <w:rsid w:val="00E51A92"/>
    <w:rsid w:val="00E65E88"/>
    <w:rsid w:val="00E727E4"/>
    <w:rsid w:val="00E87B58"/>
    <w:rsid w:val="00E97633"/>
    <w:rsid w:val="00EB0EAB"/>
    <w:rsid w:val="00EB4BA5"/>
    <w:rsid w:val="00EB547A"/>
    <w:rsid w:val="00EC39B7"/>
    <w:rsid w:val="00EF75F8"/>
    <w:rsid w:val="00F2394A"/>
    <w:rsid w:val="00F3209E"/>
    <w:rsid w:val="00F3463D"/>
    <w:rsid w:val="00F35442"/>
    <w:rsid w:val="00F5178A"/>
    <w:rsid w:val="00F561A1"/>
    <w:rsid w:val="00F85773"/>
    <w:rsid w:val="00F92E65"/>
    <w:rsid w:val="00FA1F43"/>
    <w:rsid w:val="00FA38D5"/>
    <w:rsid w:val="00FA63A7"/>
    <w:rsid w:val="00FD3780"/>
    <w:rsid w:val="00FD4568"/>
    <w:rsid w:val="00FD490B"/>
    <w:rsid w:val="00FE4047"/>
    <w:rsid w:val="00FE53BB"/>
    <w:rsid w:val="00FE7C47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73DB"/>
  <w15:chartTrackingRefBased/>
  <w15:docId w15:val="{E9008D16-1D91-41D6-B60F-ABC7A09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76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1C3"/>
  </w:style>
  <w:style w:type="paragraph" w:styleId="Footer">
    <w:name w:val="footer"/>
    <w:basedOn w:val="Normal"/>
    <w:link w:val="FooterChar"/>
    <w:uiPriority w:val="99"/>
    <w:unhideWhenUsed/>
    <w:rsid w:val="00450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1C3"/>
  </w:style>
  <w:style w:type="paragraph" w:styleId="BalloonText">
    <w:name w:val="Balloon Text"/>
    <w:basedOn w:val="Normal"/>
    <w:link w:val="BalloonTextChar"/>
    <w:uiPriority w:val="99"/>
    <w:semiHidden/>
    <w:unhideWhenUsed/>
    <w:rsid w:val="0089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3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8A7"/>
    <w:rPr>
      <w:b/>
      <w:bCs/>
      <w:sz w:val="20"/>
      <w:szCs w:val="20"/>
    </w:rPr>
  </w:style>
  <w:style w:type="character" w:styleId="FootnoteReference">
    <w:name w:val="footnote reference"/>
    <w:semiHidden/>
    <w:rsid w:val="00FD4568"/>
  </w:style>
  <w:style w:type="table" w:styleId="GridTable5Dark-Accent5">
    <w:name w:val="Grid Table 5 Dark Accent 5"/>
    <w:basedOn w:val="TableNormal"/>
    <w:uiPriority w:val="50"/>
    <w:rsid w:val="00D304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">
    <w:name w:val="Grid Table 4"/>
    <w:basedOn w:val="TableNormal"/>
    <w:uiPriority w:val="49"/>
    <w:rsid w:val="00D02E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36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L1v3s9KC0Zk?feature=sha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45CF-14A2-4EA3-B2C7-A86A097D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3252</Characters>
  <Application>Microsoft Office Word</Application>
  <DocSecurity>0</DocSecurity>
  <Lines>79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Tucker</dc:creator>
  <cp:keywords/>
  <dc:description/>
  <cp:lastModifiedBy>Jocelyn Koon</cp:lastModifiedBy>
  <cp:revision>5</cp:revision>
  <cp:lastPrinted>2023-07-07T20:37:00Z</cp:lastPrinted>
  <dcterms:created xsi:type="dcterms:W3CDTF">2024-01-05T14:32:00Z</dcterms:created>
  <dcterms:modified xsi:type="dcterms:W3CDTF">2024-01-05T14:39:00Z</dcterms:modified>
</cp:coreProperties>
</file>